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3DBA00AC" w:rsidR="00C66209" w:rsidRPr="008C388F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 w:rsidR="000143D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 w:rsidR="000143D8">
        <w:rPr>
          <w:rFonts w:ascii="Times New Roman" w:eastAsia="Times New Roman" w:hAnsi="Times New Roman" w:cs="Times New Roman"/>
          <w:b/>
          <w:sz w:val="24"/>
          <w:szCs w:val="24"/>
        </w:rPr>
        <w:t>д/с №10</w:t>
      </w: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28AF4EA7" w:rsidR="00C66209" w:rsidRPr="008C388F" w:rsidRDefault="00D81D9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0143D8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ДОУ </w:t>
      </w:r>
      <w:r w:rsidR="000143D8">
        <w:rPr>
          <w:rFonts w:ascii="Times New Roman" w:eastAsia="Times New Roman" w:hAnsi="Times New Roman" w:cs="Times New Roman"/>
          <w:iCs/>
          <w:sz w:val="24"/>
          <w:szCs w:val="24"/>
        </w:rPr>
        <w:t>д/с №10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0143D8">
        <w:rPr>
          <w:rFonts w:ascii="Times New Roman" w:eastAsia="Times New Roman" w:hAnsi="Times New Roman" w:cs="Times New Roman"/>
          <w:iCs/>
          <w:sz w:val="24"/>
          <w:szCs w:val="24"/>
        </w:rPr>
        <w:t>76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0143D8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</w:t>
      </w:r>
      <w:r w:rsidR="000143D8">
        <w:rPr>
          <w:rFonts w:ascii="Times New Roman" w:eastAsia="Times New Roman" w:hAnsi="Times New Roman" w:cs="Times New Roman"/>
          <w:iCs/>
          <w:sz w:val="24"/>
          <w:szCs w:val="24"/>
        </w:rPr>
        <w:t xml:space="preserve"> С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формировано </w:t>
      </w:r>
      <w:r w:rsidR="000143D8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 w:rsidR="000143D8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</w:t>
      </w:r>
      <w:r w:rsidR="000143D8">
        <w:rPr>
          <w:rFonts w:ascii="Times New Roman" w:eastAsia="Times New Roman" w:hAnsi="Times New Roman" w:cs="Times New Roman"/>
          <w:iCs/>
          <w:sz w:val="24"/>
          <w:szCs w:val="24"/>
        </w:rPr>
        <w:t>, 1 группа логопедической направленности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B038AE4" w14:textId="3B020EBE" w:rsidR="00C66209" w:rsidRPr="008C388F" w:rsidRDefault="00C66209" w:rsidP="000143D8">
      <w:pPr>
        <w:widowControl w:val="0"/>
        <w:autoSpaceDE w:val="0"/>
        <w:autoSpaceDN w:val="0"/>
        <w:spacing w:after="107"/>
        <w:ind w:right="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21F3FAB0" w14:textId="2663CE97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54C82F5D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ведётся по образовательной программе дошкольного образования 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казенного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етск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а №10 комбинированного вида</w:t>
      </w:r>
    </w:p>
    <w:p w14:paraId="14335A52" w14:textId="518ACB75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 работу с детьми, нуждающимися в коррекции развития, в 202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учитель-логопед и педагог-психолог.</w:t>
      </w:r>
    </w:p>
    <w:p w14:paraId="111CADEB" w14:textId="5EC07050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В начале учебного года по итогам комплексного обследования специалистами, на каждого ребёнка с проблемами в </w:t>
      </w:r>
      <w:r w:rsidR="00B3287B" w:rsidRPr="008C388F">
        <w:rPr>
          <w:rFonts w:ascii="Times New Roman" w:eastAsia="Times New Roman" w:hAnsi="Times New Roman" w:cs="Times New Roman"/>
          <w:sz w:val="24"/>
          <w:szCs w:val="24"/>
        </w:rPr>
        <w:t>развитии был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14:paraId="1448D7B5" w14:textId="02FCBBA2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ДОУ посеща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</w:t>
      </w:r>
      <w:r w:rsidR="00B328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5FC177E8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2D701EAF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0143D8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Образовательная деятельность проводится в соответствии с санитарными нормами организации образовательного процесса.</w:t>
      </w:r>
      <w:bookmarkStart w:id="0" w:name="_GoBack"/>
      <w:bookmarkEnd w:id="0"/>
    </w:p>
    <w:sectPr w:rsidR="00C66209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143D8"/>
    <w:rsid w:val="000C02E4"/>
    <w:rsid w:val="000E4DE0"/>
    <w:rsid w:val="004052AA"/>
    <w:rsid w:val="005715A2"/>
    <w:rsid w:val="008C388F"/>
    <w:rsid w:val="00B3287B"/>
    <w:rsid w:val="00C66209"/>
    <w:rsid w:val="00CA1F17"/>
    <w:rsid w:val="00D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2024-04-18T10:28:00Z</dcterms:created>
  <dcterms:modified xsi:type="dcterms:W3CDTF">2024-04-18T10:28:00Z</dcterms:modified>
</cp:coreProperties>
</file>