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00485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д/с №10</w:t>
      </w:r>
      <w:r w:rsidRPr="00600485">
        <w:rPr>
          <w:rFonts w:ascii="Times New Roman" w:hAnsi="Times New Roman" w:cs="Times New Roman"/>
          <w:sz w:val="24"/>
          <w:szCs w:val="24"/>
        </w:rPr>
        <w:t xml:space="preserve"> на 2023-2024 учебный год была проведена оценка уровня соответствия развивающей предметно-пространственной игровой среды требованиям ФОП ДО в группах.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b/>
          <w:bCs/>
          <w:sz w:val="24"/>
          <w:szCs w:val="24"/>
        </w:rPr>
        <w:t>Цель мониторинга</w:t>
      </w:r>
      <w:r w:rsidRPr="00600485">
        <w:rPr>
          <w:rFonts w:ascii="Times New Roman" w:hAnsi="Times New Roman" w:cs="Times New Roman"/>
          <w:sz w:val="24"/>
          <w:szCs w:val="24"/>
        </w:rPr>
        <w:t>: выявить уровень реализации основной образовательной программы дошкольного образования дошкольными образовательными организациями в части выполнения требований ФОП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sz w:val="24"/>
          <w:szCs w:val="24"/>
        </w:rPr>
        <w:t>к 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предметно-пространственной </w:t>
      </w:r>
      <w:r w:rsidRPr="00600485">
        <w:rPr>
          <w:rFonts w:ascii="Times New Roman" w:hAnsi="Times New Roman" w:cs="Times New Roman"/>
          <w:sz w:val="24"/>
          <w:szCs w:val="24"/>
        </w:rPr>
        <w:t>среде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sz w:val="24"/>
          <w:szCs w:val="24"/>
        </w:rPr>
        <w:t>групп ДОУ.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групп оценивалась в соответствии с критериями ФОП ДО: насыщенность, </w:t>
      </w:r>
      <w:proofErr w:type="spellStart"/>
      <w:r w:rsidRPr="00600485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6004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485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600485">
        <w:rPr>
          <w:rFonts w:ascii="Times New Roman" w:hAnsi="Times New Roman" w:cs="Times New Roman"/>
          <w:sz w:val="24"/>
          <w:szCs w:val="24"/>
        </w:rPr>
        <w:t>, безопасность, доступность, вариативность.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доска для детского творчества.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>В группах размещены уголки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>Предметно-пространственная среда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игр-инсценировок.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00485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 и оборудования</w:t>
      </w:r>
      <w:r w:rsidRPr="00600485">
        <w:rPr>
          <w:rFonts w:ascii="Times New Roman" w:hAnsi="Times New Roman" w:cs="Times New Roman"/>
          <w:sz w:val="24"/>
          <w:szCs w:val="24"/>
        </w:rPr>
        <w:t>. Этим простым способом достигается создание "своего" личного пространства.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lastRenderedPageBreak/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proofErr w:type="spellStart"/>
      <w:r w:rsidRPr="00600485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600485">
        <w:rPr>
          <w:rFonts w:ascii="Times New Roman" w:hAnsi="Times New Roman" w:cs="Times New Roman"/>
          <w:sz w:val="24"/>
          <w:szCs w:val="24"/>
        </w:rPr>
        <w:t>. За рабочими столами разворачиваются все основные виды деятельности, которые приобщают детей к миру культуры: игровая, продуктивная, познавательно-исследовательская,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sz w:val="24"/>
          <w:szCs w:val="24"/>
        </w:rPr>
        <w:t>экспериментированием, инсценировать сказки, устраивать игры-драматизации.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>Все пространство предметно-развивающей среды групп безопасно, соответствует санитарно-гигиеническим требованиям, правилам пожарной безопасности.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b/>
          <w:bCs/>
          <w:sz w:val="24"/>
          <w:szCs w:val="24"/>
        </w:rPr>
        <w:t>Реализация образовательных программ дошкольного образования.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спроектирована в соответствии с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600485">
        <w:rPr>
          <w:rFonts w:ascii="Times New Roman" w:hAnsi="Times New Roman" w:cs="Times New Roman"/>
          <w:sz w:val="24"/>
          <w:szCs w:val="24"/>
        </w:rPr>
        <w:t xml:space="preserve"> (созданы условия реализации образовательных областей: социально - коммуникативное развитие,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sz w:val="24"/>
          <w:szCs w:val="24"/>
        </w:rPr>
        <w:t>познавательное развитие; речевое развитие; художественно - эстетическое развитие; физическое развитие).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b/>
          <w:bCs/>
          <w:sz w:val="24"/>
          <w:szCs w:val="24"/>
        </w:rPr>
        <w:t>Зона для проведения образовательной деятельности.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sz w:val="24"/>
          <w:szCs w:val="24"/>
        </w:rPr>
        <w:t xml:space="preserve">Столы размещены в соответствии с нормами СанПиНа (высота столов и стульев соответствует росту детей). </w:t>
      </w:r>
      <w:r>
        <w:rPr>
          <w:rFonts w:ascii="Times New Roman" w:hAnsi="Times New Roman" w:cs="Times New Roman"/>
          <w:sz w:val="24"/>
          <w:szCs w:val="24"/>
        </w:rPr>
        <w:t>Интерактивная</w:t>
      </w:r>
      <w:r w:rsidRPr="00600485">
        <w:rPr>
          <w:rFonts w:ascii="Times New Roman" w:hAnsi="Times New Roman" w:cs="Times New Roman"/>
          <w:sz w:val="24"/>
          <w:szCs w:val="24"/>
        </w:rPr>
        <w:t xml:space="preserve"> доска находится на уровне глаз детей. В учебной зоне размещены: центр творчест</w:t>
      </w:r>
      <w:r>
        <w:rPr>
          <w:rFonts w:ascii="Times New Roman" w:hAnsi="Times New Roman" w:cs="Times New Roman"/>
          <w:sz w:val="24"/>
          <w:szCs w:val="24"/>
        </w:rPr>
        <w:t>ва, центр конструирования, мини-</w:t>
      </w:r>
      <w:r w:rsidRPr="00600485">
        <w:rPr>
          <w:rFonts w:ascii="Times New Roman" w:hAnsi="Times New Roman" w:cs="Times New Roman"/>
          <w:sz w:val="24"/>
          <w:szCs w:val="24"/>
        </w:rP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b/>
          <w:bCs/>
          <w:sz w:val="24"/>
          <w:szCs w:val="24"/>
        </w:rPr>
        <w:t>Центры искусства и художественного творчества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sz w:val="24"/>
          <w:szCs w:val="24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b/>
          <w:bCs/>
          <w:sz w:val="24"/>
          <w:szCs w:val="24"/>
        </w:rPr>
        <w:t xml:space="preserve">центров </w:t>
      </w:r>
      <w:r w:rsidRPr="006004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творчества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sz w:val="24"/>
          <w:szCs w:val="24"/>
        </w:rPr>
        <w:t>является формирование творческого потенциала детей, формирование эстетического восприятия, воображения, художественно-эстетических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sz w:val="24"/>
          <w:szCs w:val="24"/>
        </w:rPr>
        <w:t>способностей,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sz w:val="24"/>
          <w:szCs w:val="24"/>
        </w:rP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Мини-библиотеки </w:t>
      </w:r>
      <w:r w:rsidRPr="00600485">
        <w:rPr>
          <w:rFonts w:ascii="Times New Roman" w:hAnsi="Times New Roman" w:cs="Times New Roman"/>
          <w:sz w:val="24"/>
          <w:szCs w:val="24"/>
        </w:rPr>
        <w:t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b/>
          <w:bCs/>
          <w:sz w:val="24"/>
          <w:szCs w:val="24"/>
        </w:rPr>
        <w:t>В це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нтрах конструирования </w:t>
      </w:r>
      <w:r w:rsidRPr="00600485">
        <w:rPr>
          <w:rFonts w:ascii="Times New Roman" w:hAnsi="Times New Roman" w:cs="Times New Roman"/>
          <w:sz w:val="24"/>
          <w:szCs w:val="24"/>
        </w:rPr>
        <w:t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уголках ряженья </w:t>
      </w:r>
      <w:r w:rsidRPr="00600485">
        <w:rPr>
          <w:rFonts w:ascii="Times New Roman" w:hAnsi="Times New Roman" w:cs="Times New Roman"/>
          <w:sz w:val="24"/>
          <w:szCs w:val="24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Уголки природы </w:t>
      </w:r>
      <w:r w:rsidRPr="00600485">
        <w:rPr>
          <w:rFonts w:ascii="Times New Roman" w:hAnsi="Times New Roman" w:cs="Times New Roman"/>
          <w:sz w:val="24"/>
          <w:szCs w:val="24"/>
        </w:rPr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b/>
          <w:bCs/>
          <w:sz w:val="24"/>
          <w:szCs w:val="24"/>
        </w:rPr>
        <w:t>Уголки для экспериментирования,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sz w:val="24"/>
          <w:szCs w:val="24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</w:t>
      </w:r>
      <w:r>
        <w:rPr>
          <w:rFonts w:ascii="Times New Roman" w:hAnsi="Times New Roman" w:cs="Times New Roman"/>
          <w:sz w:val="24"/>
          <w:szCs w:val="24"/>
        </w:rPr>
        <w:t>); картотека игр</w:t>
      </w:r>
      <w:r w:rsidRPr="00600485">
        <w:rPr>
          <w:rFonts w:ascii="Times New Roman" w:hAnsi="Times New Roman" w:cs="Times New Roman"/>
          <w:sz w:val="24"/>
          <w:szCs w:val="24"/>
        </w:rPr>
        <w:t>-экспериментов.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Игровые зоны </w:t>
      </w:r>
      <w:r w:rsidRPr="00600485">
        <w:rPr>
          <w:rFonts w:ascii="Times New Roman" w:hAnsi="Times New Roman" w:cs="Times New Roman"/>
          <w:sz w:val="24"/>
          <w:szCs w:val="24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</w:t>
      </w:r>
      <w:r>
        <w:rPr>
          <w:rFonts w:ascii="Times New Roman" w:hAnsi="Times New Roman" w:cs="Times New Roman"/>
          <w:sz w:val="24"/>
          <w:szCs w:val="24"/>
        </w:rPr>
        <w:t>ками и атрибутами для сюжетно-</w:t>
      </w:r>
      <w:r w:rsidRPr="00600485">
        <w:rPr>
          <w:rFonts w:ascii="Times New Roman" w:hAnsi="Times New Roman" w:cs="Times New Roman"/>
          <w:sz w:val="24"/>
          <w:szCs w:val="24"/>
        </w:rPr>
        <w:t>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>Организация предметно-развивающей среды в группах построена в соответствии с возрастными и гендерными особенностями воспитанников. Есть уголки,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485">
        <w:rPr>
          <w:rFonts w:ascii="Times New Roman" w:hAnsi="Times New Roman" w:cs="Times New Roman"/>
          <w:sz w:val="24"/>
          <w:szCs w:val="24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600485" w:rsidRPr="00600485" w:rsidRDefault="00600485" w:rsidP="0060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Выводы и</w:t>
      </w:r>
      <w:r w:rsidRPr="00600485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sz w:val="24"/>
          <w:szCs w:val="24"/>
        </w:rPr>
        <w:t>Несмотря н</w:t>
      </w:r>
      <w:r>
        <w:rPr>
          <w:rFonts w:ascii="Times New Roman" w:hAnsi="Times New Roman" w:cs="Times New Roman"/>
          <w:sz w:val="24"/>
          <w:szCs w:val="24"/>
        </w:rPr>
        <w:t>а то, что развивающая предметно</w:t>
      </w:r>
      <w:r w:rsidRPr="00600485">
        <w:rPr>
          <w:rFonts w:ascii="Times New Roman" w:hAnsi="Times New Roman" w:cs="Times New Roman"/>
          <w:sz w:val="24"/>
          <w:szCs w:val="24"/>
        </w:rPr>
        <w:t>–пространственная среда групп нашего учреждения соответствует требованиям ФОП ДО,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Pr="00600485">
        <w:rPr>
          <w:rFonts w:ascii="Times New Roman" w:hAnsi="Times New Roman" w:cs="Times New Roman"/>
          <w:sz w:val="24"/>
          <w:szCs w:val="24"/>
        </w:rPr>
        <w:lastRenderedPageBreak/>
        <w:t>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485">
        <w:rPr>
          <w:rFonts w:ascii="Times New Roman" w:hAnsi="Times New Roman" w:cs="Times New Roman"/>
          <w:sz w:val="24"/>
          <w:szCs w:val="24"/>
        </w:rPr>
        <w:t>(ФОП ДО).</w:t>
      </w:r>
    </w:p>
    <w:p w:rsidR="00D212AB" w:rsidRPr="00600485" w:rsidRDefault="00600485" w:rsidP="00600485">
      <w:pPr>
        <w:ind w:firstLine="709"/>
      </w:pPr>
      <w:bookmarkStart w:id="0" w:name="_GoBack"/>
      <w:bookmarkEnd w:id="0"/>
    </w:p>
    <w:sectPr w:rsidR="00D212AB" w:rsidRPr="0060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600485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Светлана</cp:lastModifiedBy>
  <cp:revision>2</cp:revision>
  <dcterms:created xsi:type="dcterms:W3CDTF">2024-04-18T10:10:00Z</dcterms:created>
  <dcterms:modified xsi:type="dcterms:W3CDTF">2024-04-18T10:10:00Z</dcterms:modified>
</cp:coreProperties>
</file>